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7C" w:rsidRDefault="00172B7C">
      <w:pP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br/>
        <w:t>KEN MABREY</w:t>
      </w:r>
    </w:p>
    <w:p w:rsidR="0014621A" w:rsidRDefault="00172B7C"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EDUCATION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1981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MFA, Yale School of Art, New Haven, 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1979  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BFA, Indiana University, Bloomington, IN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TEACHING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1993-2001</w:t>
      </w:r>
      <w: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Instructor of painting, drawing, printmaking and clay sculpture, The Art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         Studios at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Absolom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Jones Community Center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1981-1987 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Painting and drawing critiques, Yale Summer School of Art, Norfolk, 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         Assistant to the Director, Yale Summer School of Art, Norfolk, 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1980-1981 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Lithography Teaching Assistant, Yale School of Art, New Haven, 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AWARDS AND HONORS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1994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Published in New American Paintings Number Two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1990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Delaware State Arts Council Individual Artist Fellowship Grant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1989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Fleischer Art Memorial Challenge Exhibition #2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1978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Yale/Norfolk Fellowship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SOLO EXHIBITIONS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2005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Cross-Country Run, Recent Work by 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, Delaware Art Museum,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2003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: Cartoons, Auto Portraits and Burning Down the House, Delaware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Division of the Arts Mezzanine Gallery,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2002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Paintings Past and Present, Cecil Community College Gallery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Ice Cream Days, Blue Streak Gallery,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 xml:space="preserve">2000 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Out of the Racks, Twenty Plus Years of Painting, Pierre S.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duPont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Arts Center,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1999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Carpe Diem: Works on Paper, Blue Streak Gallery,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1996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Transportation and Waterworks, McKinney Galleries, West Chester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University, West Chester, PA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1993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A Fair to Remember: Paintings and Drawings by 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, Delaware State Arts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Council Gallery,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1992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Urbanities, Paintings and Drawings by 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Maybrey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, Temple University School of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Law, Philadelphia, PA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From Paper to Canvas, Delaware State Arts Council Gallery,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1989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Fleischer Art Memorial Challenge Exhibition #2, Philadelphia, PA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1985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Ken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Mabrey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One Man Show, Mona Berman Gallery, New Haven, CT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GROUP EXHIBITIONS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2005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Parallel Vision Sister City Connection Project,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2001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Obsessive Drawing, Delaware Center for the Contemporary Arts,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2000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SYNE: Seven Bridges, Pierre S.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duPont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Arts Center,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1998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20x12: A Generation of Challenge Artists, Samuel S. Fleisher Art Memorial,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br/>
        <w:t xml:space="preserve">           Philadelphia, PA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1996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   </w:t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City Lights: Art and Poetry on City Living, </w:t>
      </w:r>
      <w:proofErr w:type="spellStart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Borowsky</w:t>
      </w:r>
      <w:proofErr w:type="spellEnd"/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Gallery, Philadelphia, PA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 xml:space="preserve">           Biennial '96, Delaware Art Museum,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t>COLLECTIONS</w:t>
      </w:r>
      <w:r>
        <w:rPr>
          <w:rStyle w:val="Strong"/>
          <w:rFonts w:ascii="Verdana" w:hAnsi="Verdana"/>
          <w:color w:val="000000"/>
          <w:sz w:val="20"/>
          <w:szCs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Delaware Art Museum,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News Journal Paper,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Wilmington Trust Bank,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ALICO, Wilmington, DE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Style w:val="apple-style-span"/>
          <w:rFonts w:ascii="Verdana" w:hAnsi="Verdana"/>
          <w:color w:val="000000"/>
          <w:sz w:val="20"/>
          <w:szCs w:val="20"/>
          <w:shd w:val="clear" w:color="auto" w:fill="FFFFFF"/>
        </w:rPr>
        <w:t>Bank One/First U.S.A., Wilmington, DE</w:t>
      </w:r>
    </w:p>
    <w:sectPr w:rsidR="0014621A" w:rsidSect="00170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2B7C"/>
    <w:rsid w:val="000B0D36"/>
    <w:rsid w:val="00170E27"/>
    <w:rsid w:val="00172B7C"/>
    <w:rsid w:val="00B0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B7C"/>
    <w:rPr>
      <w:b/>
      <w:bCs/>
    </w:rPr>
  </w:style>
  <w:style w:type="character" w:customStyle="1" w:styleId="apple-converted-space">
    <w:name w:val="apple-converted-space"/>
    <w:basedOn w:val="DefaultParagraphFont"/>
    <w:rsid w:val="00172B7C"/>
  </w:style>
  <w:style w:type="character" w:customStyle="1" w:styleId="apple-style-span">
    <w:name w:val="apple-style-span"/>
    <w:basedOn w:val="DefaultParagraphFont"/>
    <w:rsid w:val="00172B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Company>Seraphin Gallery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</dc:creator>
  <cp:keywords/>
  <dc:description/>
  <cp:lastModifiedBy>Lexi</cp:lastModifiedBy>
  <cp:revision>1</cp:revision>
  <dcterms:created xsi:type="dcterms:W3CDTF">2011-11-12T18:35:00Z</dcterms:created>
  <dcterms:modified xsi:type="dcterms:W3CDTF">2011-11-12T18:39:00Z</dcterms:modified>
</cp:coreProperties>
</file>